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11188" w14:textId="77777777" w:rsidR="008338A1" w:rsidRPr="00A20934" w:rsidRDefault="008338A1" w:rsidP="008338A1">
      <w:pPr>
        <w:spacing w:line="276" w:lineRule="auto"/>
        <w:jc w:val="both"/>
        <w:rPr>
          <w:rFonts w:ascii="Arial" w:eastAsia="MS Gothic" w:hAnsi="Arial" w:cs="Arial"/>
        </w:rPr>
      </w:pPr>
      <w:r>
        <w:rPr>
          <w:rFonts w:ascii="Arial" w:hAnsi="Arial"/>
        </w:rPr>
        <w:t>Уважаемые родители!</w:t>
      </w:r>
    </w:p>
    <w:p w14:paraId="447A488D" w14:textId="77777777" w:rsidR="008338A1" w:rsidRPr="006F5AE1" w:rsidRDefault="008338A1" w:rsidP="008338A1">
      <w:pPr>
        <w:shd w:val="clear" w:color="auto" w:fill="FFFFFF"/>
        <w:spacing w:before="72" w:after="120" w:line="276" w:lineRule="auto"/>
        <w:rPr>
          <w:rFonts w:ascii="Arial" w:hAnsi="Arial" w:cs="Arial"/>
        </w:rPr>
      </w:pPr>
      <w:r>
        <w:rPr>
          <w:rFonts w:ascii="Helvetica" w:hAnsi="Helvetica"/>
          <w:b/>
        </w:rPr>
        <w:t>Совместный поиск решения — помощь родителей в выборе профессии.</w:t>
      </w:r>
      <w:r>
        <w:rPr>
          <w:rFonts w:ascii="Helvetica" w:hAnsi="Helvetica"/>
        </w:rPr>
        <w:t xml:space="preserve"> </w:t>
      </w:r>
      <w:r>
        <w:rPr>
          <w:rFonts w:ascii="Arial" w:hAnsi="Arial"/>
        </w:rPr>
        <w:t>Вы, как родители, оказываете огромное влияние на выбор профессии ваших детей! Согласно различным исследованиям, родители являются самыми важными помощниками для молодёжи при выборе профессии. Они служат примером для подражания, прививают ценности и отношение к профессии и работе, являются желанными советчиками и активными помощниками в процессе сбора и оценки информации. Кроме того, родители играют важную роль в том, как молодёжь справляется с неудачами. Они оказывают им эмоциональную поддержку и призывают их следовать своим желаниям и интересам.</w:t>
      </w:r>
      <w:r w:rsidRPr="006F5AE1">
        <w:rPr>
          <w:rFonts w:ascii="Arial" w:hAnsi="Arial"/>
        </w:rPr>
        <w:t xml:space="preserve"> </w:t>
      </w:r>
    </w:p>
    <w:p w14:paraId="223E2144" w14:textId="77777777" w:rsidR="008338A1" w:rsidRPr="008338A1" w:rsidRDefault="008338A1" w:rsidP="008338A1">
      <w:pPr>
        <w:pStyle w:val="berschrift2"/>
        <w:shd w:val="clear" w:color="auto" w:fill="FFFFFF"/>
        <w:spacing w:before="432" w:beforeAutospacing="0" w:after="120" w:afterAutospacing="0" w:line="276" w:lineRule="auto"/>
        <w:rPr>
          <w:rFonts w:ascii="Arial" w:eastAsia="MS Gothic" w:hAnsi="Arial" w:cs="Arial"/>
          <w:b w:val="0"/>
          <w:sz w:val="22"/>
          <w:szCs w:val="22"/>
          <w:lang w:val="ru-RU"/>
        </w:rPr>
      </w:pPr>
      <w:r w:rsidRPr="008338A1">
        <w:rPr>
          <w:rFonts w:ascii="Helvetica" w:hAnsi="Helvetica"/>
          <w:sz w:val="22"/>
          <w:lang w:val="ru-RU"/>
        </w:rPr>
        <w:t xml:space="preserve">Какие возможности есть у моего ребенка? </w:t>
      </w:r>
      <w:r w:rsidRPr="008338A1">
        <w:rPr>
          <w:rFonts w:ascii="Arial" w:hAnsi="Arial"/>
          <w:b w:val="0"/>
          <w:sz w:val="22"/>
          <w:lang w:val="ru-RU"/>
        </w:rPr>
        <w:t>В Германии существует более 300 признанных профессий и еще больше возможностей, которые ваш ребенок может выбрать самостоятельно.</w:t>
      </w:r>
      <w:r w:rsidRPr="008338A1">
        <w:rPr>
          <w:rFonts w:ascii="Helvetica" w:hAnsi="Helvetica"/>
          <w:sz w:val="22"/>
          <w:lang w:val="ru-RU"/>
        </w:rPr>
        <w:t xml:space="preserve"> </w:t>
      </w:r>
      <w:r w:rsidRPr="008338A1">
        <w:rPr>
          <w:rFonts w:ascii="Arial" w:hAnsi="Arial"/>
          <w:b w:val="0"/>
          <w:sz w:val="22"/>
          <w:lang w:val="ru-RU"/>
        </w:rPr>
        <w:t>Продолжить обучение в школе? Пройти стажировку? Или сразу поступить в высшее учебное заведение?</w:t>
      </w:r>
      <w:r>
        <w:rPr>
          <w:rFonts w:ascii="Arial" w:hAnsi="Arial"/>
          <w:b w:val="0"/>
          <w:sz w:val="22"/>
        </w:rPr>
        <w:t> </w:t>
      </w:r>
      <w:r w:rsidRPr="008338A1">
        <w:rPr>
          <w:rFonts w:ascii="Arial" w:hAnsi="Arial"/>
          <w:b w:val="0"/>
          <w:sz w:val="22"/>
          <w:lang w:val="ru-RU"/>
        </w:rPr>
        <w:t>Возможно, ваш ребенок просто еще не определился, с чего начать профессиональный путь? Также возможно, что представления о различных профессиях недостаточно конкретны. Стажировка в компании или на предприятии может непосредственно и на практике дать представление о характеристиках профессий. Это способствует осознанию собственных способностей, сильных сторон и интересов и может помочь подтвердить свои представления или продемонстрировать альтернативные варианты благодаря пониманию определенных задач и сфер деятельности.</w:t>
      </w:r>
      <w:r w:rsidRPr="008338A1">
        <w:rPr>
          <w:rFonts w:ascii="Arial" w:hAnsi="Arial"/>
          <w:b w:val="0"/>
          <w:sz w:val="22"/>
          <w:lang w:val="ru-RU"/>
        </w:rPr>
        <w:br/>
        <w:t>Школа вашего ребенка в учебное время организовывает обязательные стажировки, которые ваш ребенок, вероятно, уже проходил. Кроме того, можно пройти добровольную стажировку во время каникул.</w:t>
      </w:r>
    </w:p>
    <w:p w14:paraId="448EF197" w14:textId="77777777" w:rsidR="008338A1" w:rsidRPr="00D26FE2" w:rsidRDefault="008338A1" w:rsidP="008338A1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/>
          <w:b/>
        </w:rPr>
        <w:t>Воспользуйтесь поддержкой сами</w:t>
      </w:r>
      <w:r>
        <w:rPr>
          <w:rFonts w:ascii="Arial" w:hAnsi="Arial"/>
          <w:b/>
          <w:color w:val="871D33"/>
        </w:rPr>
        <w:t xml:space="preserve">. </w:t>
      </w:r>
      <w:r>
        <w:rPr>
          <w:rFonts w:ascii="Arial" w:hAnsi="Arial"/>
        </w:rPr>
        <w:t xml:space="preserve">Как консультанты по выбору профессии, мы активно поможем вашему ребенку и вам в профориентации и выборе профессии. </w:t>
      </w:r>
    </w:p>
    <w:p w14:paraId="3AD6F710" w14:textId="77777777" w:rsidR="008338A1" w:rsidRPr="008338A1" w:rsidRDefault="008338A1" w:rsidP="008338A1">
      <w:pPr>
        <w:pStyle w:val="Default"/>
        <w:spacing w:line="276" w:lineRule="auto"/>
        <w:jc w:val="both"/>
        <w:rPr>
          <w:color w:val="auto"/>
          <w:sz w:val="22"/>
          <w:szCs w:val="22"/>
          <w:lang w:val="ru-RU"/>
        </w:rPr>
      </w:pPr>
      <w:r w:rsidRPr="008338A1">
        <w:rPr>
          <w:color w:val="auto"/>
          <w:sz w:val="22"/>
          <w:lang w:val="ru-RU"/>
        </w:rPr>
        <w:t xml:space="preserve">На нашем цифровом мероприятии консультанты по выбору профессии предоставят вам, как родителям, </w:t>
      </w:r>
      <w:r w:rsidRPr="008338A1">
        <w:rPr>
          <w:color w:val="auto"/>
          <w:sz w:val="22"/>
          <w:shd w:val="clear" w:color="auto" w:fill="FFFFFF"/>
          <w:lang w:val="ru-RU"/>
        </w:rPr>
        <w:t>обзор</w:t>
      </w:r>
      <w:r w:rsidRPr="008338A1">
        <w:rPr>
          <w:color w:val="auto"/>
          <w:sz w:val="22"/>
          <w:lang w:val="ru-RU"/>
        </w:rPr>
        <w:t xml:space="preserve"> доступных вариантов для выбора желаемой профессии. Эта информация должна помочь родителям вместе с ребенком принять решение о выборе наиболее подходящего варианта.</w:t>
      </w:r>
    </w:p>
    <w:p w14:paraId="63D0E60B" w14:textId="77777777" w:rsidR="008338A1" w:rsidRPr="008338A1" w:rsidRDefault="008338A1" w:rsidP="008338A1">
      <w:pPr>
        <w:pStyle w:val="Default"/>
        <w:spacing w:line="276" w:lineRule="auto"/>
        <w:rPr>
          <w:color w:val="auto"/>
          <w:sz w:val="22"/>
          <w:szCs w:val="22"/>
          <w:lang w:val="ru-RU"/>
        </w:rPr>
      </w:pPr>
    </w:p>
    <w:p w14:paraId="60162DE7" w14:textId="77777777" w:rsidR="008338A1" w:rsidRPr="008338A1" w:rsidRDefault="008338A1" w:rsidP="008338A1">
      <w:pPr>
        <w:pStyle w:val="Default"/>
        <w:spacing w:line="276" w:lineRule="auto"/>
        <w:rPr>
          <w:rStyle w:val="markedcontent"/>
          <w:color w:val="auto"/>
          <w:sz w:val="22"/>
          <w:szCs w:val="22"/>
          <w:lang w:val="ru-RU"/>
        </w:rPr>
      </w:pPr>
      <w:r w:rsidRPr="008338A1">
        <w:rPr>
          <w:rStyle w:val="markedcontent"/>
          <w:color w:val="auto"/>
          <w:sz w:val="22"/>
          <w:lang w:val="ru-RU"/>
        </w:rPr>
        <w:t>Мы с радостью приглашаем вас посетить наши цифровые мероприятия „</w:t>
      </w:r>
      <w:r w:rsidRPr="008338A1">
        <w:rPr>
          <w:rFonts w:ascii="Helvetica" w:hAnsi="Helvetica"/>
          <w:b/>
          <w:lang w:val="ru-RU"/>
        </w:rPr>
        <w:t>Совместный поиск решения — помощь родителей в выборе профессии</w:t>
      </w:r>
      <w:r w:rsidRPr="008338A1">
        <w:rPr>
          <w:rStyle w:val="markedcontent"/>
          <w:color w:val="auto"/>
          <w:sz w:val="22"/>
          <w:lang w:val="ru-RU"/>
        </w:rPr>
        <w:t xml:space="preserve">“. </w:t>
      </w:r>
    </w:p>
    <w:p w14:paraId="4DEBE510" w14:textId="77777777" w:rsidR="008338A1" w:rsidRPr="008338A1" w:rsidRDefault="008338A1" w:rsidP="008338A1">
      <w:pPr>
        <w:pStyle w:val="Default"/>
        <w:spacing w:line="276" w:lineRule="auto"/>
        <w:rPr>
          <w:rStyle w:val="markedcontent"/>
          <w:color w:val="auto"/>
          <w:sz w:val="22"/>
          <w:szCs w:val="22"/>
          <w:lang w:val="ru-RU"/>
        </w:rPr>
      </w:pPr>
    </w:p>
    <w:p w14:paraId="6DBF7119" w14:textId="77777777" w:rsidR="008338A1" w:rsidRPr="008338A1" w:rsidRDefault="008338A1" w:rsidP="008338A1">
      <w:pPr>
        <w:pStyle w:val="Default"/>
        <w:spacing w:line="276" w:lineRule="auto"/>
        <w:rPr>
          <w:rStyle w:val="markedcontent"/>
          <w:color w:val="auto"/>
          <w:sz w:val="22"/>
          <w:szCs w:val="22"/>
          <w:lang w:val="ru-RU"/>
        </w:rPr>
      </w:pPr>
      <w:r w:rsidRPr="008338A1">
        <w:rPr>
          <w:rStyle w:val="markedcontent"/>
          <w:color w:val="auto"/>
          <w:sz w:val="22"/>
          <w:lang w:val="ru-RU"/>
        </w:rPr>
        <w:t xml:space="preserve">Мероприятия состоятся во </w:t>
      </w:r>
      <w:r w:rsidRPr="008338A1">
        <w:rPr>
          <w:rStyle w:val="markedcontent"/>
          <w:b/>
          <w:color w:val="auto"/>
          <w:sz w:val="22"/>
          <w:lang w:val="ru-RU"/>
        </w:rPr>
        <w:t>вторник, 28 марта 2023 г., с 16:00 до 17:30</w:t>
      </w:r>
      <w:r w:rsidRPr="008338A1">
        <w:rPr>
          <w:rStyle w:val="markedcontent"/>
          <w:color w:val="auto"/>
          <w:sz w:val="22"/>
          <w:lang w:val="ru-RU"/>
        </w:rPr>
        <w:t xml:space="preserve"> на следующих языках: </w:t>
      </w:r>
    </w:p>
    <w:p w14:paraId="6462C790" w14:textId="77777777" w:rsidR="008338A1" w:rsidRPr="008338A1" w:rsidRDefault="008338A1" w:rsidP="008338A1">
      <w:pPr>
        <w:pStyle w:val="Default"/>
        <w:spacing w:line="276" w:lineRule="auto"/>
        <w:rPr>
          <w:rStyle w:val="markedcontent"/>
          <w:color w:val="auto"/>
          <w:sz w:val="22"/>
          <w:szCs w:val="22"/>
          <w:lang w:val="ru-RU"/>
        </w:rPr>
      </w:pPr>
    </w:p>
    <w:p w14:paraId="65E888AB" w14:textId="44DE2617" w:rsidR="00BB0B17" w:rsidRDefault="008338A1" w:rsidP="008338A1">
      <w:pPr>
        <w:pStyle w:val="Default"/>
        <w:spacing w:line="276" w:lineRule="auto"/>
        <w:rPr>
          <w:rStyle w:val="markedcontent"/>
          <w:color w:val="auto"/>
          <w:sz w:val="22"/>
          <w:lang w:val="ru-RU"/>
        </w:rPr>
      </w:pPr>
      <w:r w:rsidRPr="008338A1">
        <w:rPr>
          <w:rStyle w:val="markedcontent"/>
          <w:color w:val="auto"/>
          <w:sz w:val="22"/>
          <w:lang w:val="ru-RU"/>
        </w:rPr>
        <w:t>арабский, немецкий, английский, русский, турецкий и украинский.</w:t>
      </w:r>
    </w:p>
    <w:p w14:paraId="19681447" w14:textId="48DEAC0D" w:rsidR="00E92B54" w:rsidRDefault="00E92B54" w:rsidP="008338A1">
      <w:pPr>
        <w:pStyle w:val="Default"/>
        <w:spacing w:line="276" w:lineRule="auto"/>
        <w:rPr>
          <w:rStyle w:val="markedcontent"/>
          <w:color w:val="auto"/>
          <w:sz w:val="22"/>
          <w:lang w:val="ru-R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4"/>
        <w:gridCol w:w="5801"/>
        <w:gridCol w:w="1727"/>
      </w:tblGrid>
      <w:tr w:rsidR="00E92B54" w:rsidRPr="000F4F18" w14:paraId="2A957AD2" w14:textId="77777777" w:rsidTr="00E92B54">
        <w:tc>
          <w:tcPr>
            <w:tcW w:w="3020" w:type="dxa"/>
            <w:tcMar>
              <w:top w:w="113" w:type="dxa"/>
              <w:bottom w:w="113" w:type="dxa"/>
            </w:tcMar>
          </w:tcPr>
          <w:p w14:paraId="00A07401" w14:textId="77777777" w:rsidR="00E92B54" w:rsidRPr="000F4F18" w:rsidRDefault="00E92B54" w:rsidP="00EE541E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0F4F18">
              <w:rPr>
                <w:rStyle w:val="markedcontent"/>
                <w:color w:val="auto"/>
                <w:sz w:val="22"/>
                <w:szCs w:val="22"/>
              </w:rPr>
              <w:t>Russisch</w:t>
            </w:r>
          </w:p>
        </w:tc>
        <w:tc>
          <w:tcPr>
            <w:tcW w:w="3021" w:type="dxa"/>
            <w:tcMar>
              <w:top w:w="113" w:type="dxa"/>
              <w:bottom w:w="113" w:type="dxa"/>
            </w:tcMar>
          </w:tcPr>
          <w:p w14:paraId="268EF320" w14:textId="77777777" w:rsidR="00E92B54" w:rsidRPr="000F4F18" w:rsidRDefault="00E92B54" w:rsidP="00EE541E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https://saarland.webex.com/saarland-de/j.php?MTID=m85c3b60a23487fe183c462179baa94bb</w:t>
            </w:r>
          </w:p>
        </w:tc>
        <w:tc>
          <w:tcPr>
            <w:tcW w:w="3021" w:type="dxa"/>
            <w:tcMar>
              <w:top w:w="113" w:type="dxa"/>
              <w:bottom w:w="113" w:type="dxa"/>
            </w:tcMar>
          </w:tcPr>
          <w:p w14:paraId="5511E545" w14:textId="77777777" w:rsidR="00E92B54" w:rsidRPr="000F4F18" w:rsidRDefault="00E92B54" w:rsidP="00EE541E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3FFCC6A5" wp14:editId="5F5D7B2F">
                  <wp:extent cx="720000" cy="720000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ussisch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B5AC5" w14:textId="77777777" w:rsidR="00E92B54" w:rsidRPr="008338A1" w:rsidRDefault="00E92B54" w:rsidP="008338A1">
      <w:pPr>
        <w:pStyle w:val="Default"/>
        <w:spacing w:line="276" w:lineRule="auto"/>
        <w:rPr>
          <w:color w:val="auto"/>
          <w:sz w:val="22"/>
          <w:szCs w:val="22"/>
          <w:lang w:val="ru-RU"/>
        </w:rPr>
      </w:pPr>
    </w:p>
    <w:sectPr w:rsidR="00E92B54" w:rsidRPr="008338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62"/>
    <w:rsid w:val="000573FC"/>
    <w:rsid w:val="000D0773"/>
    <w:rsid w:val="000D28C0"/>
    <w:rsid w:val="00110E54"/>
    <w:rsid w:val="00266352"/>
    <w:rsid w:val="004306BE"/>
    <w:rsid w:val="00453D43"/>
    <w:rsid w:val="00485166"/>
    <w:rsid w:val="00611662"/>
    <w:rsid w:val="00642764"/>
    <w:rsid w:val="006452A6"/>
    <w:rsid w:val="00692297"/>
    <w:rsid w:val="006C1F2F"/>
    <w:rsid w:val="00727FD6"/>
    <w:rsid w:val="00732480"/>
    <w:rsid w:val="007E1855"/>
    <w:rsid w:val="008338A1"/>
    <w:rsid w:val="008C14FB"/>
    <w:rsid w:val="00953BF0"/>
    <w:rsid w:val="009E08D7"/>
    <w:rsid w:val="00A07A3D"/>
    <w:rsid w:val="00A20934"/>
    <w:rsid w:val="00A64F06"/>
    <w:rsid w:val="00AC3ABF"/>
    <w:rsid w:val="00AE1269"/>
    <w:rsid w:val="00B13D25"/>
    <w:rsid w:val="00BB0B17"/>
    <w:rsid w:val="00BF273C"/>
    <w:rsid w:val="00D26FE2"/>
    <w:rsid w:val="00D55B31"/>
    <w:rsid w:val="00D76D42"/>
    <w:rsid w:val="00D93A5C"/>
    <w:rsid w:val="00E92B54"/>
    <w:rsid w:val="00EA36A3"/>
    <w:rsid w:val="00F96BEB"/>
    <w:rsid w:val="00F96CAF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BEFA"/>
  <w15:chartTrackingRefBased/>
  <w15:docId w15:val="{E80BBF7D-EE1E-4D0C-959C-5D04D33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38A1"/>
    <w:rPr>
      <w:lang w:val="ru-RU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D93A5C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11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customStyle="1" w:styleId="markedcontent">
    <w:name w:val="markedcontent"/>
    <w:basedOn w:val="Absatz-Standardschriftart"/>
    <w:rsid w:val="00BB0B17"/>
  </w:style>
  <w:style w:type="character" w:customStyle="1" w:styleId="berschrift2Zchn">
    <w:name w:val="Überschrift 2 Zchn"/>
    <w:basedOn w:val="Absatz-Standardschriftart"/>
    <w:link w:val="berschrift2"/>
    <w:uiPriority w:val="9"/>
    <w:rsid w:val="00D93A5C"/>
    <w:rPr>
      <w:rFonts w:ascii="Calibri" w:hAnsi="Calibri" w:cs="Calibri"/>
      <w:b/>
      <w:bCs/>
      <w:sz w:val="36"/>
      <w:szCs w:val="36"/>
      <w:lang w:eastAsia="de-DE"/>
    </w:rPr>
  </w:style>
  <w:style w:type="table" w:styleId="Tabellenraster">
    <w:name w:val="Table Grid"/>
    <w:basedOn w:val="NormaleTabelle"/>
    <w:uiPriority w:val="39"/>
    <w:rsid w:val="00E9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Absatz-Standardschriftart"/>
    <w:rsid w:val="00E9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Braun</dc:creator>
  <cp:keywords/>
  <dc:description/>
  <cp:lastModifiedBy>Wannemacher Annerose (Bildung)</cp:lastModifiedBy>
  <cp:revision>2</cp:revision>
  <cp:lastPrinted>2023-02-27T09:01:00Z</cp:lastPrinted>
  <dcterms:created xsi:type="dcterms:W3CDTF">2023-03-06T11:28:00Z</dcterms:created>
  <dcterms:modified xsi:type="dcterms:W3CDTF">2023-03-06T11:28:00Z</dcterms:modified>
</cp:coreProperties>
</file>